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5B" w:rsidRPr="00E8615E" w:rsidRDefault="0083435B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  <w:r w:rsidRPr="00E8615E">
        <w:rPr>
          <w:rFonts w:ascii="Arial" w:hAnsi="Arial" w:cs="Arial"/>
          <w:b/>
          <w:color w:val="000000"/>
        </w:rPr>
        <w:t>MARCA DA BOLLO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(Ai sensi del D.P.R. n. 642/72 e </w:t>
      </w:r>
      <w:proofErr w:type="spell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s.m.i.</w:t>
      </w:r>
      <w:proofErr w:type="spell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w:rsidR="00E24B31" w:rsidRDefault="00E24B31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E24B31" w:rsidRDefault="00E24B31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SCHEMA DI CONVENZIONE n. ___ del __________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AI SENSI DELLA DGR N. 1474/2017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>: Università Politecnica delle Marche</w:t>
      </w:r>
      <w:r w:rsidR="00D25CC6">
        <w:rPr>
          <w:rFonts w:ascii="Calibri" w:hAnsi="Calibri" w:cs="Arial"/>
          <w:color w:val="000000"/>
          <w:sz w:val="22"/>
          <w:szCs w:val="22"/>
          <w:lang w:eastAsia="it-IT"/>
        </w:rPr>
        <w:t xml:space="preserve"> -Facoltà di Economia “Giorgio Fuà”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 xml:space="preserve">: 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>00382520427</w:t>
      </w:r>
    </w:p>
    <w:p w:rsidR="00C4286A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>: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="00C4286A">
        <w:rPr>
          <w:rFonts w:ascii="Calibri" w:hAnsi="Calibri" w:cs="Arial"/>
          <w:color w:val="000000"/>
          <w:sz w:val="22"/>
          <w:szCs w:val="22"/>
          <w:lang w:eastAsia="it-IT"/>
        </w:rPr>
        <w:t>Piazza Roma, 22 60121 Ancona (AN)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br/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>: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 xml:space="preserve">Prof. </w:t>
      </w:r>
      <w:r w:rsidR="00364A9A">
        <w:rPr>
          <w:rFonts w:ascii="Calibri" w:hAnsi="Calibri" w:cs="Arial"/>
          <w:color w:val="000000"/>
          <w:sz w:val="22"/>
          <w:szCs w:val="22"/>
          <w:lang w:eastAsia="it-IT"/>
        </w:rPr>
        <w:t>Stefano Staffolani</w:t>
      </w:r>
      <w:r w:rsidR="00C4286A">
        <w:rPr>
          <w:rFonts w:ascii="Calibri" w:hAnsi="Calibri" w:cs="Arial"/>
          <w:color w:val="000000"/>
          <w:sz w:val="22"/>
          <w:szCs w:val="22"/>
          <w:lang w:eastAsia="it-IT"/>
        </w:rPr>
        <w:t xml:space="preserve">, 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>Preside della Facoltà di Economia “G. Fuà”</w:t>
      </w:r>
      <w:r w:rsidR="00C4286A">
        <w:rPr>
          <w:rFonts w:ascii="Calibri" w:hAnsi="Calibri" w:cs="Arial"/>
          <w:color w:val="000000"/>
          <w:sz w:val="22"/>
          <w:szCs w:val="22"/>
          <w:lang w:eastAsia="it-IT"/>
        </w:rPr>
        <w:t xml:space="preserve"> con sede in </w:t>
      </w:r>
      <w:r w:rsidR="00C4286A" w:rsidRPr="002643B9">
        <w:rPr>
          <w:rFonts w:ascii="Calibri" w:hAnsi="Calibri" w:cs="Arial"/>
          <w:color w:val="000000"/>
          <w:sz w:val="22"/>
          <w:szCs w:val="22"/>
          <w:lang w:eastAsia="it-IT"/>
        </w:rPr>
        <w:t xml:space="preserve">Piazzale Martelli, 8 60121 Ancona </w:t>
      </w:r>
      <w:r w:rsidR="00C4286A">
        <w:rPr>
          <w:rFonts w:ascii="Calibri" w:hAnsi="Calibri" w:cs="Arial"/>
          <w:color w:val="000000"/>
          <w:sz w:val="22"/>
          <w:szCs w:val="22"/>
          <w:lang w:eastAsia="it-IT"/>
        </w:rPr>
        <w:t xml:space="preserve">(AN) 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Nato/a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>:</w:t>
      </w:r>
      <w:r w:rsidR="00F50ADF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="007A1FE0">
        <w:rPr>
          <w:rFonts w:ascii="Calibri" w:hAnsi="Calibri" w:cs="Arial"/>
          <w:color w:val="000000"/>
          <w:sz w:val="22"/>
          <w:szCs w:val="22"/>
          <w:lang w:eastAsia="it-IT"/>
        </w:rPr>
        <w:t>Camerino (MC)</w:t>
      </w:r>
      <w:bookmarkStart w:id="0" w:name="_GoBack"/>
      <w:bookmarkEnd w:id="0"/>
      <w:r w:rsidR="00F50ADF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  <w:r w:rsidR="002643B9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Pr="002643B9">
        <w:rPr>
          <w:rFonts w:ascii="Calibri" w:hAnsi="Calibri" w:cs="Arial"/>
          <w:color w:val="000000"/>
          <w:sz w:val="22"/>
          <w:szCs w:val="22"/>
          <w:lang w:eastAsia="it-IT"/>
        </w:rPr>
        <w:t>il</w:t>
      </w:r>
      <w:r w:rsidR="00F50ADF">
        <w:rPr>
          <w:rFonts w:ascii="Calibri" w:hAnsi="Calibri" w:cs="Arial"/>
          <w:color w:val="000000"/>
          <w:sz w:val="22"/>
          <w:szCs w:val="22"/>
          <w:lang w:eastAsia="it-IT"/>
        </w:rPr>
        <w:t>: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="007A1FE0">
        <w:rPr>
          <w:rFonts w:ascii="Calibri" w:hAnsi="Calibri" w:cs="Arial"/>
          <w:color w:val="000000"/>
          <w:sz w:val="22"/>
          <w:szCs w:val="22"/>
          <w:lang w:eastAsia="it-IT"/>
        </w:rPr>
        <w:t>17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>/0</w:t>
      </w:r>
      <w:r w:rsidR="007A1FE0">
        <w:rPr>
          <w:rFonts w:ascii="Calibri" w:hAnsi="Calibri" w:cs="Arial"/>
          <w:color w:val="000000"/>
          <w:sz w:val="22"/>
          <w:szCs w:val="22"/>
          <w:lang w:eastAsia="it-IT"/>
        </w:rPr>
        <w:t>2</w:t>
      </w:r>
      <w:r w:rsidR="002643B9" w:rsidRPr="002643B9">
        <w:rPr>
          <w:rFonts w:ascii="Calibri" w:hAnsi="Calibri" w:cs="Arial"/>
          <w:color w:val="000000"/>
          <w:sz w:val="22"/>
          <w:szCs w:val="22"/>
          <w:lang w:eastAsia="it-IT"/>
        </w:rPr>
        <w:t>/19</w:t>
      </w:r>
      <w:r w:rsidR="007A1FE0">
        <w:rPr>
          <w:rFonts w:ascii="Calibri" w:hAnsi="Calibri" w:cs="Arial"/>
          <w:color w:val="000000"/>
          <w:sz w:val="22"/>
          <w:szCs w:val="22"/>
          <w:lang w:eastAsia="it-IT"/>
        </w:rPr>
        <w:t>61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OSPITANTE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..,</w:t>
      </w:r>
    </w:p>
    <w:p w:rsidR="0083435B" w:rsidRPr="00341CB6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"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Codice </w:t>
      </w:r>
      <w:proofErr w:type="gramStart"/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Fiscale.…</w:t>
      </w:r>
      <w:proofErr w:type="gramEnd"/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……..,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</w:t>
      </w:r>
      <w:proofErr w:type="gramStart"/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proofErr w:type="gramEnd"/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(PROVINCIA)...……………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………………………………,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operativa (luogo di svolgimento del tirocinio) 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(INDIRIZZO) – (COMUNE) – (PROVINCIA)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eastAsia="it-IT"/>
        </w:rPr>
        <w:t>…..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..</w:t>
      </w:r>
      <w:proofErr w:type="gramEnd"/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.…………………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…………………………,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…...………………</w:t>
      </w:r>
      <w:proofErr w:type="gramStart"/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proofErr w:type="gramEnd"/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………….…….............................</w:t>
      </w:r>
      <w:r w:rsidR="00324AB7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...............................................,</w:t>
      </w:r>
    </w:p>
    <w:p w:rsidR="00324AB7" w:rsidRPr="00CC0428" w:rsidRDefault="00324AB7" w:rsidP="00324AB7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</w:t>
      </w:r>
      <w:r w:rsidRPr="00CC0428">
        <w:rPr>
          <w:rFonts w:ascii="Calibri" w:hAnsi="Calibri" w:cs="Arial"/>
          <w:i/>
          <w:color w:val="000000"/>
          <w:sz w:val="22"/>
          <w:szCs w:val="22"/>
          <w:lang w:eastAsia="it-IT"/>
        </w:rPr>
        <w:t>………………………………………………………………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……………………………………………………,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83435B" w:rsidRPr="008C14BA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8C14BA"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Il tirocinio è una misura formativa di politica attiva che consiste in un periodo di orientamento al lavoro e di formazione e che non si configura come rapporto di lavoro.</w:t>
      </w:r>
    </w:p>
    <w:p w:rsidR="0083435B" w:rsidRPr="00BD68D3" w:rsidRDefault="0083435B" w:rsidP="0083435B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1474 del 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11 dicembre 2017, contenente le Linee guida in materia di tirocini, in recepimento e attuazione dell’Accordo Stato – Regioni e Province autonome del 25 maggio 2017.</w:t>
      </w:r>
    </w:p>
    <w:p w:rsidR="0083435B" w:rsidRPr="00BD68D3" w:rsidRDefault="0083435B" w:rsidP="0083435B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83435B" w:rsidRPr="00874EA7" w:rsidRDefault="0083435B" w:rsidP="0083435B">
      <w:pPr>
        <w:contextualSpacing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premessa costituisce parte integrante e sostanziale della presente Convenzione, nonché gli atti e i documenti (comprensivi degli allegati) richiamati dalla Convenzione stessa. 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 xml:space="preserve">Il soggetto ospitante ai sensi dell’art. 10 della DGR n. 1474/2017, si impegna ad accogliere presso le sue strutture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n. </w:t>
      </w: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……………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tirocinante/i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su proposta del soggetto promotore. Alla presente Convenzione è allegato un Progetto Formativo Individuale (PFI) per ciascun tirocinio, nel quale sono definiti gli obiettivi e le modalità di attuazione del tirocinio. Il PFI costituisce parte integrante e sostanziale della presente Convenzione.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762702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83435B" w:rsidRPr="00341CB6" w:rsidRDefault="0083435B" w:rsidP="0083435B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>I tirocini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le modalità di attivazione definiti rispettivamente dagli articoli 9 e 11 della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promuovere tirocini di qualità, a tal fine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presiede e monitora l’esperienza di tirocinio. Il soggetto promotore è tenuto ad osservare gli obblighi indicati nell’art. 13 della DGR n.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 w:rsidR="00856804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 e inviare semestralmente (mesi di luglio e dicembre) alla Regione Marche l’elenco de</w:t>
      </w:r>
      <w:r w:rsidR="00856804">
        <w:rPr>
          <w:rFonts w:ascii="Calibri" w:hAnsi="Calibri" w:cs="Arial"/>
          <w:color w:val="000000"/>
          <w:sz w:val="22"/>
          <w:szCs w:val="22"/>
          <w:lang w:eastAsia="it-IT"/>
        </w:rPr>
        <w:t xml:space="preserve">gli stessi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(art. 6, comma </w:t>
      </w:r>
      <w:r w:rsidR="00856804">
        <w:rPr>
          <w:rFonts w:ascii="Calibri" w:hAnsi="Calibri" w:cs="Arial"/>
          <w:color w:val="000000"/>
          <w:sz w:val="22"/>
          <w:szCs w:val="22"/>
          <w:lang w:eastAsia="it-IT"/>
        </w:rPr>
        <w:t>5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DGR n.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).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PFI.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è tenuto ad osservare gli obblighi indicati nell’art. 14 della DGR n.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Pr="00F83073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5 – Tutoraggio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promotore indica un proprio tutor che svolge le funzioni indicate all’art. 16, comma 1) della DGR n. </w:t>
      </w:r>
      <w:r w:rsidRPr="00957737">
        <w:rPr>
          <w:rFonts w:ascii="Calibri" w:hAnsi="Calibri" w:cs="Arial"/>
          <w:bCs/>
          <w:color w:val="000000"/>
          <w:sz w:val="22"/>
          <w:szCs w:val="22"/>
          <w:lang w:eastAsia="it-IT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indica un proprio tutor, </w:t>
      </w:r>
      <w:r w:rsidRPr="00CC0428">
        <w:rPr>
          <w:rFonts w:ascii="Calibri" w:hAnsi="Calibri"/>
          <w:sz w:val="22"/>
          <w:szCs w:val="22"/>
        </w:rPr>
        <w:t xml:space="preserve">responsabile dell’inserimento e affiancamento del tirocinante sul luogo di lavoro, che possiede esperienze e competenze professionali adeguate </w:t>
      </w:r>
      <w:proofErr w:type="gramStart"/>
      <w:r w:rsidRPr="00CC0428">
        <w:rPr>
          <w:rFonts w:ascii="Calibri" w:hAnsi="Calibri"/>
          <w:sz w:val="22"/>
          <w:szCs w:val="22"/>
        </w:rPr>
        <w:t>per</w:t>
      </w:r>
      <w:proofErr w:type="gramEnd"/>
      <w:r w:rsidRPr="00CC0428">
        <w:rPr>
          <w:rFonts w:ascii="Calibri" w:hAnsi="Calibri"/>
          <w:sz w:val="22"/>
          <w:szCs w:val="22"/>
        </w:rPr>
        <w:t xml:space="preserve">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che svolge le funzioni indicate all’art. 16, commi 4) e 5) della DGR n. 1474/2017.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 – Diritti e doveri del tirocinante</w:t>
      </w:r>
    </w:p>
    <w:p w:rsidR="0083435B" w:rsidRPr="00874EA7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PFI svolgendo le attività concordate (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art. 15 della DGR n. 1474/2017)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83435B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7 – Comunicazioni obbligatorie e Garanzie assicurative</w:t>
      </w:r>
    </w:p>
    <w:p w:rsidR="0083435B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deve provvedere alle Comunicazioni obbligatorie (D.L. n. 510/1996) di avvio, proroga o cessazione del tirocinio, secondo le modalità e i tempi previsti dalla normativa vigente, pena una sanzione amministrativa pecuniaria. Il soggetto ospitante deve inoltre garantire il rispetto dell’obbligo assicurativo per il tirocinante contro gli infortuni sul lavoro presso l’INAIL e per la responsabilità civile verso i terzi con idonea compagnia assicuratrice (art. 12, comma 1 della 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).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/>
          <w:sz w:val="22"/>
          <w:szCs w:val="22"/>
        </w:rPr>
        <w:t>Il soggetto promotore è tenuto a garantire il rispetto dei suddetti obblighi.</w:t>
      </w:r>
    </w:p>
    <w:p w:rsidR="0083435B" w:rsidRPr="00874EA7" w:rsidRDefault="0083435B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8 – Indennità di partecipazione</w:t>
      </w:r>
    </w:p>
    <w:p w:rsidR="0083435B" w:rsidRPr="00341CB6" w:rsidRDefault="0083435B" w:rsidP="0083435B">
      <w:pPr>
        <w:contextualSpacing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1B752B">
        <w:rPr>
          <w:rFonts w:ascii="Calibri" w:hAnsi="Calibri" w:cs="Arial"/>
          <w:bCs/>
          <w:color w:val="000000"/>
          <w:sz w:val="22"/>
          <w:szCs w:val="22"/>
          <w:lang w:eastAsia="it-IT"/>
        </w:rPr>
        <w:t>Al tirocinante, per la partecipazione al tirocinio, è corrisposta un’indennità mensile, minima, di euro 400,00. In caso di orario settimanale pari o superiore alle 30 ore, l’indennità minima di partecipazione è pari ad euro 500,00.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L’indennità è erogata dal soggetto ospitante, o dal soggetto promotore, secondo quanto indicato nel PFI, </w:t>
      </w:r>
      <w:r w:rsidRPr="001B752B">
        <w:rPr>
          <w:rFonts w:ascii="Calibri" w:hAnsi="Calibri" w:cs="Arial"/>
          <w:bCs/>
          <w:color w:val="000000"/>
          <w:sz w:val="22"/>
          <w:szCs w:val="22"/>
          <w:lang w:eastAsia="it-IT"/>
        </w:rPr>
        <w:t>a fronte di una partecipazione al tirocinio pari o superiore al 75%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Pr="00341CB6">
        <w:rPr>
          <w:rFonts w:ascii="Calibri" w:hAnsi="Calibri" w:cs="Arial"/>
          <w:bCs/>
          <w:sz w:val="22"/>
          <w:szCs w:val="22"/>
          <w:lang w:eastAsia="it-IT"/>
        </w:rPr>
        <w:t xml:space="preserve">del monte ore mensile o frazione di mese previsto dal progetto. </w:t>
      </w:r>
    </w:p>
    <w:p w:rsidR="0083435B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 xml:space="preserve">L’ erogazione dell’indennità avviene secondo le modalità prevista dall’ art. 18 della DGR 1474/2017. 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9 – Durata della Convenzione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La presente Convenzione ha durata dal</w:t>
      </w:r>
      <w:proofErr w:type="gram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.…………………………… al </w:t>
      </w:r>
      <w:proofErr w:type="gram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…….</w:t>
      </w:r>
      <w:proofErr w:type="gram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……………………………, nel rispetto del limite di tempo di cui all’art. 11, comma 2 della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(trentasei mesi).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Gli impegni assunti dalle parti con la presente Convenzione permangono fino alla data di conclusione dei tirocini dalla stessa previsti e poi attivati e delle loro eventuali successive proroghe.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10– Recesso</w:t>
      </w:r>
    </w:p>
    <w:p w:rsidR="0083435B" w:rsidRPr="00CC0428" w:rsidRDefault="0083435B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Sono cause di recesso per ciascuna delle parti:</w:t>
      </w:r>
    </w:p>
    <w:p w:rsidR="0083435B" w:rsidRPr="00CC0428" w:rsidRDefault="0083435B" w:rsidP="0083435B">
      <w:pPr>
        <w:numPr>
          <w:ilvl w:val="0"/>
          <w:numId w:val="6"/>
        </w:num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Perdita da parte del soggetto ospitante dei requisiti richiamati dalla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B35093" w:rsidRDefault="0083435B" w:rsidP="0083435B">
      <w:pPr>
        <w:numPr>
          <w:ilvl w:val="0"/>
          <w:numId w:val="6"/>
        </w:num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2E4CE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Perdita da parte del soggetto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promotore </w:t>
      </w:r>
      <w:r w:rsidRPr="002E4CE3">
        <w:rPr>
          <w:rFonts w:ascii="Calibri" w:hAnsi="Calibri" w:cs="Arial"/>
          <w:bCs/>
          <w:color w:val="000000"/>
          <w:sz w:val="22"/>
          <w:szCs w:val="22"/>
          <w:lang w:eastAsia="it-IT"/>
        </w:rPr>
        <w:t>dei requisiti richiamati dall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  <w:lang w:eastAsia="it-IT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Il recesso, riferito al singolo tirocinio, è comunicato a tutti gli interessati mediante comunicazione scritta.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11 – Monitoraggio </w:t>
      </w:r>
    </w:p>
    <w:p w:rsidR="0083435B" w:rsidRPr="00CC0428" w:rsidRDefault="0083435B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finalità e modalità del monitoraggio dei tirocini sono definite dall’articolo 19 della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12 – Attestazione dell’attività svolta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>Al termine del tirocinio, sulla base del PFI,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all’articolo 17 della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DGR n. 1474/2017.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</w:t>
      </w: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13 – Trattamento dati personali - Privacy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CC0428" w:rsidRDefault="0083435B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83435B" w:rsidRPr="00CC0428" w:rsidRDefault="0083435B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83435B" w:rsidRPr="00CC042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83435B" w:rsidRPr="00B06A0B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83435B" w:rsidRPr="00CC042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83435B" w:rsidRPr="00CC0428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83435B" w:rsidRDefault="0083435B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325174" w:rsidRDefault="0083435B">
      <w:pPr>
        <w:contextualSpacing/>
      </w:pPr>
      <w:r w:rsidRPr="00CC0428"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sectPr w:rsidR="00325174" w:rsidSect="00D25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851" w:bottom="184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45" w:rsidRDefault="00B07245" w:rsidP="00325174">
      <w:r>
        <w:separator/>
      </w:r>
    </w:p>
  </w:endnote>
  <w:endnote w:type="continuationSeparator" w:id="0">
    <w:p w:rsidR="00B07245" w:rsidRDefault="00B07245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09" w:rsidRDefault="006329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09" w:rsidRDefault="006329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ADF" w:rsidRDefault="00F50ADF" w:rsidP="00F50ADF">
    <w:pPr>
      <w:pStyle w:val="Pidipagina"/>
    </w:pPr>
  </w:p>
  <w:p w:rsidR="00F50ADF" w:rsidRDefault="00F50A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45" w:rsidRDefault="00B07245" w:rsidP="00325174">
      <w:r>
        <w:separator/>
      </w:r>
    </w:p>
  </w:footnote>
  <w:footnote w:type="continuationSeparator" w:id="0">
    <w:p w:rsidR="00B07245" w:rsidRDefault="00B07245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09" w:rsidRDefault="006329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B9" w:rsidRDefault="00B07245" w:rsidP="00325174">
    <w:pPr>
      <w:pStyle w:val="Intestazione"/>
      <w:tabs>
        <w:tab w:val="clear" w:pos="4819"/>
        <w:tab w:val="clear" w:pos="9638"/>
        <w:tab w:val="left" w:pos="55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51.3pt;margin-top:-139.25pt;width:595.2pt;height:841.9pt;z-index:-251644928;mso-wrap-edited:f;mso-position-horizontal-relative:margin;mso-position-vertical-relative:margin" wrapcoords="-27 0 -27 21561 21600 21561 21600 0 -27 0">
          <v:imagedata r:id="rId1" o:title="Economia_04-F-economia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margin-left:-49.7pt;margin-top:-139.35pt;width:595.2pt;height:841.9pt;z-index:-251652096;mso-wrap-edited:f;mso-position-horizontal-relative:margin;mso-position-vertical-relative:margin" wrapcoords="-27 0 -27 21561 21600 21561 21600 0 -27 0">
          <v:imagedata r:id="rId2" o:title="00_seguifoglio"/>
          <w10:wrap anchorx="margin" anchory="margin"/>
        </v:shape>
      </w:pict>
    </w:r>
  </w:p>
  <w:p w:rsidR="002643B9" w:rsidRDefault="002643B9" w:rsidP="00325174">
    <w:pPr>
      <w:pStyle w:val="Intestazione"/>
      <w:tabs>
        <w:tab w:val="clear" w:pos="4819"/>
        <w:tab w:val="clear" w:pos="9638"/>
        <w:tab w:val="left" w:pos="5550"/>
      </w:tabs>
    </w:pPr>
  </w:p>
  <w:p w:rsidR="002643B9" w:rsidRDefault="002643B9" w:rsidP="00325174">
    <w:pPr>
      <w:pStyle w:val="Intestazione"/>
      <w:tabs>
        <w:tab w:val="clear" w:pos="4819"/>
        <w:tab w:val="clear" w:pos="9638"/>
        <w:tab w:val="left" w:pos="5550"/>
      </w:tabs>
    </w:pPr>
  </w:p>
  <w:p w:rsidR="002643B9" w:rsidRDefault="00C4286A" w:rsidP="00325174">
    <w:pPr>
      <w:pStyle w:val="Intestazione"/>
      <w:tabs>
        <w:tab w:val="clear" w:pos="4819"/>
        <w:tab w:val="clear" w:pos="9638"/>
        <w:tab w:val="left" w:pos="5550"/>
      </w:tabs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73600" behindDoc="0" locked="0" layoutInCell="1" allowOverlap="1" wp14:anchorId="0661364F" wp14:editId="5A6D3091">
          <wp:simplePos x="0" y="0"/>
          <wp:positionH relativeFrom="margin">
            <wp:posOffset>2657475</wp:posOffset>
          </wp:positionH>
          <wp:positionV relativeFrom="paragraph">
            <wp:posOffset>56515</wp:posOffset>
          </wp:positionV>
          <wp:extent cx="1371600" cy="51054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25174" w:rsidRDefault="00F70204" w:rsidP="00325174">
    <w:pPr>
      <w:pStyle w:val="Intestazione"/>
      <w:tabs>
        <w:tab w:val="clear" w:pos="4819"/>
        <w:tab w:val="clear" w:pos="9638"/>
        <w:tab w:val="left" w:pos="5550"/>
      </w:tabs>
    </w:pPr>
    <w:r>
      <w:t xml:space="preserve">                    </w:t>
    </w:r>
  </w:p>
  <w:p w:rsidR="00325174" w:rsidRDefault="00325174">
    <w:pPr>
      <w:pStyle w:val="Intestazione"/>
    </w:pPr>
  </w:p>
  <w:p w:rsidR="00C4286A" w:rsidRDefault="00C4286A">
    <w:pPr>
      <w:pStyle w:val="Intestazione"/>
    </w:pPr>
  </w:p>
  <w:p w:rsidR="008A5703" w:rsidRDefault="008A5703">
    <w:pPr>
      <w:pStyle w:val="Intestazione"/>
    </w:pPr>
  </w:p>
  <w:p w:rsidR="00C4286A" w:rsidRDefault="00C428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ADF" w:rsidRDefault="00B0724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49.7pt;margin-top:-141.6pt;width:595.2pt;height:841.9pt;z-index:-251649024;mso-wrap-edited:f;mso-position-horizontal-relative:margin;mso-position-vertical-relative:margin" wrapcoords="-27 0 -27 21561 21600 21561 21600 0 -27 0">
          <v:imagedata r:id="rId1" o:title="Economia_04-F-economia"/>
          <w10:wrap anchorx="margin" anchory="margin"/>
        </v:shape>
      </w:pict>
    </w:r>
  </w:p>
  <w:p w:rsidR="00F50ADF" w:rsidRDefault="00F50ADF">
    <w:pPr>
      <w:pStyle w:val="Intestazione"/>
    </w:pPr>
  </w:p>
  <w:p w:rsidR="00F50ADF" w:rsidRDefault="00F50ADF">
    <w:pPr>
      <w:pStyle w:val="Intestazione"/>
    </w:pPr>
  </w:p>
  <w:p w:rsidR="00F50ADF" w:rsidRDefault="00F50ADF">
    <w:pPr>
      <w:pStyle w:val="Intestazione"/>
    </w:pPr>
  </w:p>
  <w:p w:rsidR="00F50ADF" w:rsidRDefault="00D25CC6">
    <w:pPr>
      <w:pStyle w:val="Intestazione"/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75648" behindDoc="0" locked="0" layoutInCell="1" allowOverlap="1" wp14:anchorId="0015A41D" wp14:editId="5945A495">
          <wp:simplePos x="0" y="0"/>
          <wp:positionH relativeFrom="margin">
            <wp:posOffset>2562225</wp:posOffset>
          </wp:positionH>
          <wp:positionV relativeFrom="paragraph">
            <wp:posOffset>53340</wp:posOffset>
          </wp:positionV>
          <wp:extent cx="1371600" cy="510540"/>
          <wp:effectExtent l="0" t="0" r="0" b="381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50ADF" w:rsidRDefault="00F50ADF">
    <w:pPr>
      <w:pStyle w:val="Intestazione"/>
      <w:rPr>
        <w:rFonts w:asciiTheme="minorHAnsi" w:hAnsiTheme="minorHAnsi"/>
        <w:noProof/>
        <w:lang w:eastAsia="it-IT"/>
      </w:rPr>
    </w:pPr>
  </w:p>
  <w:p w:rsidR="00D25CC6" w:rsidRDefault="00D25CC6">
    <w:pPr>
      <w:pStyle w:val="Intestazione"/>
    </w:pPr>
  </w:p>
  <w:p w:rsidR="00C4286A" w:rsidRDefault="00C4286A">
    <w:pPr>
      <w:pStyle w:val="Intestazione"/>
    </w:pPr>
  </w:p>
  <w:p w:rsidR="00D25CC6" w:rsidRDefault="00D25C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74"/>
    <w:rsid w:val="002643B9"/>
    <w:rsid w:val="002A157A"/>
    <w:rsid w:val="002A582B"/>
    <w:rsid w:val="002C36E6"/>
    <w:rsid w:val="00300033"/>
    <w:rsid w:val="00324AB7"/>
    <w:rsid w:val="00325174"/>
    <w:rsid w:val="00364A9A"/>
    <w:rsid w:val="00381BE4"/>
    <w:rsid w:val="00632909"/>
    <w:rsid w:val="006F08E3"/>
    <w:rsid w:val="007A1FE0"/>
    <w:rsid w:val="0083435B"/>
    <w:rsid w:val="00856804"/>
    <w:rsid w:val="008A5703"/>
    <w:rsid w:val="00A86F43"/>
    <w:rsid w:val="00B07245"/>
    <w:rsid w:val="00C4286A"/>
    <w:rsid w:val="00CB6F19"/>
    <w:rsid w:val="00D25CC6"/>
    <w:rsid w:val="00E24B31"/>
    <w:rsid w:val="00E730BE"/>
    <w:rsid w:val="00F50ADF"/>
    <w:rsid w:val="00F70204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439375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 AMADORI</cp:lastModifiedBy>
  <cp:revision>5</cp:revision>
  <cp:lastPrinted>2017-12-29T09:57:00Z</cp:lastPrinted>
  <dcterms:created xsi:type="dcterms:W3CDTF">2018-03-08T12:43:00Z</dcterms:created>
  <dcterms:modified xsi:type="dcterms:W3CDTF">2020-01-10T10:49:00Z</dcterms:modified>
</cp:coreProperties>
</file>